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F325" w14:textId="1D311E02" w:rsidR="00FA0E75" w:rsidRDefault="006E7F55" w:rsidP="00412EE0">
      <w:pPr>
        <w:pStyle w:val="ListParagraph"/>
        <w:pBdr>
          <w:top w:val="nil"/>
          <w:left w:val="nil"/>
          <w:bottom w:val="nil"/>
          <w:right w:val="nil"/>
          <w:between w:val="nil"/>
        </w:pBdr>
        <w:spacing w:after="0" w:line="259" w:lineRule="auto"/>
        <w:jc w:val="center"/>
        <w:rPr>
          <w:rFonts w:ascii="Calibri" w:eastAsia="Calibri" w:hAnsi="Calibri" w:cs="Calibri"/>
          <w:color w:val="000000" w:themeColor="text1"/>
          <w:sz w:val="22"/>
          <w:szCs w:val="22"/>
        </w:rPr>
      </w:pPr>
      <w:r>
        <w:rPr>
          <w:rFonts w:ascii="Aptos" w:eastAsia="Aptos" w:hAnsi="Aptos" w:cs="Aptos"/>
          <w:b/>
          <w:bCs/>
          <w:color w:val="000000" w:themeColor="text1"/>
          <w:sz w:val="32"/>
          <w:szCs w:val="32"/>
        </w:rPr>
        <w:t xml:space="preserve">SPECIAL </w:t>
      </w:r>
      <w:r w:rsidR="00FA0E75" w:rsidRPr="0989CF98">
        <w:rPr>
          <w:rFonts w:ascii="Aptos" w:eastAsia="Aptos" w:hAnsi="Aptos" w:cs="Aptos"/>
          <w:b/>
          <w:bCs/>
          <w:color w:val="000000" w:themeColor="text1"/>
          <w:sz w:val="32"/>
          <w:szCs w:val="32"/>
        </w:rPr>
        <w:t>BOARD MINUTES</w:t>
      </w:r>
    </w:p>
    <w:p w14:paraId="2970A26C" w14:textId="42E7853C" w:rsidR="006E7F55" w:rsidRPr="006E7F55" w:rsidRDefault="00A20ADA" w:rsidP="006E7F55">
      <w:pPr>
        <w:spacing w:line="259" w:lineRule="auto"/>
        <w:ind w:left="2880" w:firstLine="72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007350C3">
        <w:rPr>
          <w:rFonts w:ascii="Calibri" w:eastAsia="Calibri" w:hAnsi="Calibri" w:cs="Calibri"/>
          <w:color w:val="000000" w:themeColor="text1"/>
          <w:sz w:val="22"/>
          <w:szCs w:val="22"/>
        </w:rPr>
        <w:t xml:space="preserve">   </w:t>
      </w:r>
      <w:r w:rsidR="00412EE0">
        <w:rPr>
          <w:rFonts w:ascii="Calibri" w:eastAsia="Calibri" w:hAnsi="Calibri" w:cs="Calibri"/>
          <w:color w:val="000000" w:themeColor="text1"/>
          <w:sz w:val="22"/>
          <w:szCs w:val="22"/>
        </w:rPr>
        <w:t xml:space="preserve">    </w:t>
      </w:r>
      <w:r w:rsidR="00FA0E75">
        <w:rPr>
          <w:noProof/>
        </w:rPr>
        <w:drawing>
          <wp:inline distT="0" distB="0" distL="0" distR="0" wp14:anchorId="0AF731D1" wp14:editId="537A5018">
            <wp:extent cx="1152525" cy="664397"/>
            <wp:effectExtent l="0" t="0" r="0" b="2540"/>
            <wp:docPr id="586310623" name="Picture 586310623" descr="A green and yellow oval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10623" name="Picture 586310623" descr="A green and yellow oval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57850" cy="667467"/>
                    </a:xfrm>
                    <a:prstGeom prst="rect">
                      <a:avLst/>
                    </a:prstGeom>
                  </pic:spPr>
                </pic:pic>
              </a:graphicData>
            </a:graphic>
          </wp:inline>
        </w:drawing>
      </w:r>
    </w:p>
    <w:p w14:paraId="5C735B88" w14:textId="77777777" w:rsidR="006E7F55" w:rsidRPr="006E7F55" w:rsidRDefault="006E7F55" w:rsidP="006E7F55">
      <w:pPr>
        <w:spacing w:line="240" w:lineRule="auto"/>
        <w:rPr>
          <w:rFonts w:ascii="Calibri" w:eastAsia="Calibri" w:hAnsi="Calibri" w:cs="Calibri"/>
          <w:color w:val="000000" w:themeColor="text1"/>
          <w:sz w:val="22"/>
          <w:szCs w:val="22"/>
        </w:rPr>
      </w:pPr>
      <w:r w:rsidRPr="00847FED">
        <w:rPr>
          <w:rFonts w:ascii="Calibri" w:eastAsia="Calibri" w:hAnsi="Calibri" w:cs="Calibri"/>
          <w:b/>
          <w:bCs/>
          <w:color w:val="000000" w:themeColor="text1"/>
          <w:sz w:val="22"/>
          <w:szCs w:val="22"/>
        </w:rPr>
        <w:t>Date:</w:t>
      </w:r>
      <w:r w:rsidRPr="006E7F55">
        <w:rPr>
          <w:rFonts w:ascii="Calibri" w:eastAsia="Calibri" w:hAnsi="Calibri" w:cs="Calibri"/>
          <w:color w:val="000000" w:themeColor="text1"/>
          <w:sz w:val="22"/>
          <w:szCs w:val="22"/>
        </w:rPr>
        <w:t xml:space="preserve"> July 6, 2026</w:t>
      </w:r>
    </w:p>
    <w:p w14:paraId="508B4BD1" w14:textId="77777777" w:rsidR="006E7F55" w:rsidRPr="006E7F55" w:rsidRDefault="006E7F55" w:rsidP="006E7F55">
      <w:pPr>
        <w:spacing w:line="240" w:lineRule="auto"/>
        <w:rPr>
          <w:rFonts w:ascii="Calibri" w:eastAsia="Calibri" w:hAnsi="Calibri" w:cs="Calibri"/>
          <w:color w:val="000000" w:themeColor="text1"/>
          <w:sz w:val="22"/>
          <w:szCs w:val="22"/>
        </w:rPr>
      </w:pPr>
      <w:r w:rsidRPr="00847FED">
        <w:rPr>
          <w:rFonts w:ascii="Calibri" w:eastAsia="Calibri" w:hAnsi="Calibri" w:cs="Calibri"/>
          <w:b/>
          <w:bCs/>
          <w:color w:val="000000" w:themeColor="text1"/>
          <w:sz w:val="22"/>
          <w:szCs w:val="22"/>
        </w:rPr>
        <w:t>Location:</w:t>
      </w:r>
      <w:r w:rsidRPr="006E7F55">
        <w:rPr>
          <w:rFonts w:ascii="Calibri" w:eastAsia="Calibri" w:hAnsi="Calibri" w:cs="Calibri"/>
          <w:color w:val="000000" w:themeColor="text1"/>
          <w:sz w:val="22"/>
          <w:szCs w:val="22"/>
        </w:rPr>
        <w:t xml:space="preserve"> Virtual via Microsoft Teams</w:t>
      </w:r>
    </w:p>
    <w:p w14:paraId="0AE881D9" w14:textId="77777777" w:rsidR="006E7F55" w:rsidRPr="006E7F55" w:rsidRDefault="006E7F55" w:rsidP="006E7F55">
      <w:pPr>
        <w:spacing w:line="240" w:lineRule="auto"/>
        <w:rPr>
          <w:rFonts w:ascii="Calibri" w:eastAsia="Calibri" w:hAnsi="Calibri" w:cs="Calibri"/>
          <w:color w:val="000000" w:themeColor="text1"/>
          <w:sz w:val="22"/>
          <w:szCs w:val="22"/>
        </w:rPr>
      </w:pPr>
      <w:r w:rsidRPr="00A6346A">
        <w:rPr>
          <w:rFonts w:ascii="Calibri" w:eastAsia="Calibri" w:hAnsi="Calibri" w:cs="Calibri"/>
          <w:b/>
          <w:bCs/>
          <w:color w:val="000000" w:themeColor="text1"/>
          <w:sz w:val="22"/>
          <w:szCs w:val="22"/>
        </w:rPr>
        <w:t>Attendance:</w:t>
      </w:r>
      <w:r w:rsidRPr="006E7F55">
        <w:rPr>
          <w:rFonts w:ascii="Calibri" w:eastAsia="Calibri" w:hAnsi="Calibri" w:cs="Calibri"/>
          <w:color w:val="000000" w:themeColor="text1"/>
          <w:sz w:val="22"/>
          <w:szCs w:val="22"/>
        </w:rPr>
        <w:t xml:space="preserve"> Megan Zaborowsky (President, presiding), Peter Goerner (Treasurer), Samantha Cridlin (Secretary), Erin Biggs, Michelle Maslowski, Ashley McLaughlin, Chloe Moton, Tracie Rhynearson, Amanda Smith, Jennifer Soster, Krissy Strack, Phil Strack, Mark Wallischeck, Tiffany Woods (Executive Director), Dr. Terry Terhune (ex-officio); </w:t>
      </w:r>
      <w:r w:rsidRPr="00847FED">
        <w:rPr>
          <w:rFonts w:ascii="Calibri" w:eastAsia="Calibri" w:hAnsi="Calibri" w:cs="Calibri"/>
          <w:b/>
          <w:bCs/>
          <w:color w:val="000000" w:themeColor="text1"/>
          <w:sz w:val="22"/>
          <w:szCs w:val="22"/>
        </w:rPr>
        <w:t>not present</w:t>
      </w:r>
      <w:r w:rsidRPr="006E7F55">
        <w:rPr>
          <w:rFonts w:ascii="Calibri" w:eastAsia="Calibri" w:hAnsi="Calibri" w:cs="Calibri"/>
          <w:color w:val="000000" w:themeColor="text1"/>
          <w:sz w:val="22"/>
          <w:szCs w:val="22"/>
        </w:rPr>
        <w:t xml:space="preserve"> Stephanie Nichols, David Dean.</w:t>
      </w:r>
    </w:p>
    <w:p w14:paraId="14CA0B0C" w14:textId="62DECD10" w:rsidR="006E7F55" w:rsidRDefault="006E7F55" w:rsidP="00847FED">
      <w:pPr>
        <w:pStyle w:val="ListParagraph"/>
        <w:numPr>
          <w:ilvl w:val="0"/>
          <w:numId w:val="3"/>
        </w:numPr>
        <w:spacing w:line="240" w:lineRule="auto"/>
        <w:rPr>
          <w:rFonts w:ascii="Calibri" w:eastAsia="Calibri" w:hAnsi="Calibri" w:cs="Calibri"/>
          <w:color w:val="000000" w:themeColor="text1"/>
          <w:sz w:val="22"/>
          <w:szCs w:val="22"/>
        </w:rPr>
      </w:pPr>
      <w:r w:rsidRPr="00847FED">
        <w:rPr>
          <w:rFonts w:ascii="Calibri" w:eastAsia="Calibri" w:hAnsi="Calibri" w:cs="Calibri"/>
          <w:color w:val="000000" w:themeColor="text1"/>
          <w:sz w:val="22"/>
          <w:szCs w:val="22"/>
        </w:rPr>
        <w:t>Call to Order 7:32 p.m.</w:t>
      </w:r>
    </w:p>
    <w:p w14:paraId="796A0714" w14:textId="5C3286FF" w:rsidR="00BF1C56" w:rsidRPr="00847FED" w:rsidRDefault="00BF1C56" w:rsidP="00847FED">
      <w:pPr>
        <w:pStyle w:val="ListParagraph"/>
        <w:numPr>
          <w:ilvl w:val="0"/>
          <w:numId w:val="3"/>
        </w:numPr>
        <w:spacing w:line="240"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Megan and Tiffany share their thanks to all in attendance and apologies to the new board members for requesting a special board meeting prior to orientation or their first official board meeting.</w:t>
      </w:r>
    </w:p>
    <w:p w14:paraId="1C48A2E2" w14:textId="77777777" w:rsidR="00BF1C56" w:rsidRDefault="006E7F55" w:rsidP="00BF1C56">
      <w:pPr>
        <w:pStyle w:val="ListParagraph"/>
        <w:numPr>
          <w:ilvl w:val="0"/>
          <w:numId w:val="3"/>
        </w:numPr>
        <w:spacing w:line="240" w:lineRule="auto"/>
        <w:rPr>
          <w:rFonts w:ascii="Calibri" w:eastAsia="Calibri" w:hAnsi="Calibri" w:cs="Calibri"/>
          <w:color w:val="000000" w:themeColor="text1"/>
          <w:sz w:val="22"/>
          <w:szCs w:val="22"/>
        </w:rPr>
      </w:pPr>
      <w:r w:rsidRPr="00847FED">
        <w:rPr>
          <w:rFonts w:ascii="Calibri" w:eastAsia="Calibri" w:hAnsi="Calibri" w:cs="Calibri"/>
          <w:color w:val="000000" w:themeColor="text1"/>
          <w:sz w:val="22"/>
          <w:szCs w:val="22"/>
        </w:rPr>
        <w:t>Scholarship Granting Organization (SGO) Presentation</w:t>
      </w:r>
    </w:p>
    <w:p w14:paraId="05C90AA6" w14:textId="77777777" w:rsidR="00BF1C56" w:rsidRDefault="006E7F55" w:rsidP="00BF1C56">
      <w:pPr>
        <w:pStyle w:val="ListParagraph"/>
        <w:numPr>
          <w:ilvl w:val="1"/>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 xml:space="preserve">Dr. Terry Terhune welcomed the Board and shared that he and Executive Director </w:t>
      </w:r>
    </w:p>
    <w:p w14:paraId="4E68CD31" w14:textId="77777777" w:rsidR="00BF1C56" w:rsidRDefault="006E7F55" w:rsidP="00BF1C56">
      <w:pPr>
        <w:pStyle w:val="ListParagraph"/>
        <w:spacing w:line="240" w:lineRule="auto"/>
        <w:ind w:left="1440"/>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Tiffany Woods recently participated in a superintendent webinar introducing the new federal Scholarship Granting Organization (SGO) tax credit program. He expressed his belief that Greenwood Education Foundation has an opportunity to be an early leader in this initiative and encouraged the Board to consider participation.</w:t>
      </w:r>
      <w:r w:rsidR="00BF1C56">
        <w:rPr>
          <w:rFonts w:ascii="Calibri" w:eastAsia="Calibri" w:hAnsi="Calibri" w:cs="Calibri"/>
          <w:color w:val="000000" w:themeColor="text1"/>
          <w:sz w:val="22"/>
          <w:szCs w:val="22"/>
        </w:rPr>
        <w:t xml:space="preserve"> </w:t>
      </w:r>
    </w:p>
    <w:p w14:paraId="7D13BD81" w14:textId="77777777" w:rsidR="00BF1C56" w:rsidRDefault="006E7F55" w:rsidP="00BF1C56">
      <w:pPr>
        <w:pStyle w:val="ListParagraph"/>
        <w:numPr>
          <w:ilvl w:val="1"/>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Tiffany Woods presented an overview of the SGO program, including:</w:t>
      </w:r>
    </w:p>
    <w:p w14:paraId="61BFF89D"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The new federal tax credit available to donors beginning January 2027.</w:t>
      </w:r>
    </w:p>
    <w:p w14:paraId="67EF5A77"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The purpose of Scholarship Granting Organizations and potential scholarship opportunities available to Greenwood students.</w:t>
      </w:r>
    </w:p>
    <w:p w14:paraId="5475357D"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The benefits of partnering with the National Association of Education Foundations (NAEF) through its charter program rather than creating an independent SGO.</w:t>
      </w:r>
    </w:p>
    <w:p w14:paraId="56C2BF4F"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The recommended timeline for establishing a separate SGO entity in preparation for the January 2027 implementation.</w:t>
      </w:r>
    </w:p>
    <w:p w14:paraId="477CEFE1" w14:textId="089BA983" w:rsidR="006E7F55" w:rsidRP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The proposed $2,000 annual charter fee, which Greenwood Community School Corporation has agreed to fund during the first year.</w:t>
      </w:r>
    </w:p>
    <w:p w14:paraId="566058B8" w14:textId="77777777" w:rsidR="00BF1C56" w:rsidRDefault="006E7F55" w:rsidP="00BF1C56">
      <w:pPr>
        <w:pStyle w:val="ListParagraph"/>
        <w:numPr>
          <w:ilvl w:val="0"/>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Board Discussion</w:t>
      </w:r>
    </w:p>
    <w:p w14:paraId="68EC30A7" w14:textId="77777777" w:rsidR="00BF1C56" w:rsidRDefault="006E7F55" w:rsidP="006E7F55">
      <w:pPr>
        <w:pStyle w:val="ListParagraph"/>
        <w:numPr>
          <w:ilvl w:val="1"/>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Board members discussed GEF's capacity to support both its existing mission and a new SGO while maintaining separate operations.</w:t>
      </w:r>
    </w:p>
    <w:p w14:paraId="186E4470" w14:textId="77777777" w:rsidR="00BF1C56" w:rsidRDefault="006E7F55" w:rsidP="00BF1C56">
      <w:pPr>
        <w:pStyle w:val="ListParagraph"/>
        <w:numPr>
          <w:ilvl w:val="1"/>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Discussion included:</w:t>
      </w:r>
    </w:p>
    <w:p w14:paraId="51810D28"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 xml:space="preserve">The SGO </w:t>
      </w:r>
      <w:r w:rsidRPr="00BF1C56">
        <w:rPr>
          <w:rFonts w:ascii="Calibri" w:eastAsia="Calibri" w:hAnsi="Calibri" w:cs="Calibri"/>
          <w:color w:val="000000" w:themeColor="text1"/>
          <w:sz w:val="22"/>
          <w:szCs w:val="22"/>
        </w:rPr>
        <w:t>operates</w:t>
      </w:r>
      <w:r w:rsidRPr="00BF1C56">
        <w:rPr>
          <w:rFonts w:ascii="Calibri" w:eastAsia="Calibri" w:hAnsi="Calibri" w:cs="Calibri"/>
          <w:color w:val="000000" w:themeColor="text1"/>
          <w:sz w:val="22"/>
          <w:szCs w:val="22"/>
        </w:rPr>
        <w:t xml:space="preserve"> as a separate legal entity from GEF.</w:t>
      </w:r>
    </w:p>
    <w:p w14:paraId="0AD788EB"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Administrative considerations, including the 90/10 funding model and future management fees.</w:t>
      </w:r>
    </w:p>
    <w:p w14:paraId="63AAE463"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Outstanding questions awaiting additional guidance from the U.S. Treasury Department regarding eligible expenses, scholarship timing, administrative costs, and program operations.</w:t>
      </w:r>
    </w:p>
    <w:p w14:paraId="62E30148" w14:textId="77777777" w:rsid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The opportunity to establish a subcommittee to support implementation and become subject matter experts as additional guidance is released. Jennifer Soster volunteered to participate.</w:t>
      </w:r>
    </w:p>
    <w:p w14:paraId="152F3BA5" w14:textId="1B3BDEE7" w:rsidR="006E7F55" w:rsidRPr="00BF1C56" w:rsidRDefault="006E7F55" w:rsidP="00BF1C56">
      <w:pPr>
        <w:pStyle w:val="ListParagraph"/>
        <w:numPr>
          <w:ilvl w:val="2"/>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lastRenderedPageBreak/>
        <w:t>The flexibility to discontinue participation should future federal guidance or organizational priorities warrant doing so.</w:t>
      </w:r>
    </w:p>
    <w:p w14:paraId="73DF4422" w14:textId="77777777" w:rsidR="00BF1C56" w:rsidRDefault="006E7F55" w:rsidP="00BF1C56">
      <w:pPr>
        <w:pStyle w:val="ListParagraph"/>
        <w:numPr>
          <w:ilvl w:val="0"/>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New Business</w:t>
      </w:r>
    </w:p>
    <w:p w14:paraId="631BF061" w14:textId="41E1B1F3" w:rsidR="00A6346A" w:rsidRDefault="00A6346A" w:rsidP="00A6346A">
      <w:pPr>
        <w:pStyle w:val="ListParagraph"/>
        <w:numPr>
          <w:ilvl w:val="1"/>
          <w:numId w:val="3"/>
        </w:numPr>
        <w:spacing w:line="240" w:lineRule="auto"/>
        <w:rPr>
          <w:rFonts w:ascii="Calibri" w:eastAsia="Calibri" w:hAnsi="Calibri" w:cs="Calibri"/>
          <w:b/>
          <w:bCs/>
          <w:color w:val="000000" w:themeColor="text1"/>
          <w:sz w:val="22"/>
          <w:szCs w:val="22"/>
        </w:rPr>
      </w:pPr>
      <w:r w:rsidRPr="00A6346A">
        <w:rPr>
          <w:rFonts w:ascii="Calibri" w:eastAsia="Calibri" w:hAnsi="Calibri" w:cs="Calibri"/>
          <w:b/>
          <w:bCs/>
          <w:color w:val="000000" w:themeColor="text1"/>
          <w:sz w:val="22"/>
          <w:szCs w:val="22"/>
        </w:rPr>
        <w:t>Motion to Approve Greenwood Education Foundation's participation in the National Association of Education Foundations (NAEF) Charter Program by Jennifer S., Second by Peter G.; Board approved. Megan Z. abstained.</w:t>
      </w:r>
    </w:p>
    <w:p w14:paraId="3E636506" w14:textId="7565BE40" w:rsidR="00BF1C56" w:rsidRPr="00A6346A" w:rsidRDefault="006E7F55" w:rsidP="00A6346A">
      <w:pPr>
        <w:pStyle w:val="ListParagraph"/>
        <w:numPr>
          <w:ilvl w:val="0"/>
          <w:numId w:val="3"/>
        </w:numPr>
        <w:spacing w:line="240" w:lineRule="auto"/>
        <w:rPr>
          <w:rFonts w:ascii="Calibri" w:eastAsia="Calibri" w:hAnsi="Calibri" w:cs="Calibri"/>
          <w:color w:val="000000" w:themeColor="text1"/>
          <w:sz w:val="22"/>
          <w:szCs w:val="22"/>
        </w:rPr>
      </w:pPr>
      <w:r w:rsidRPr="00A6346A">
        <w:rPr>
          <w:rFonts w:ascii="Calibri" w:eastAsia="Calibri" w:hAnsi="Calibri" w:cs="Calibri"/>
          <w:color w:val="000000" w:themeColor="text1"/>
          <w:sz w:val="22"/>
          <w:szCs w:val="22"/>
        </w:rPr>
        <w:t>Additional Informatio</w:t>
      </w:r>
      <w:r w:rsidR="00BF1C56" w:rsidRPr="00A6346A">
        <w:rPr>
          <w:rFonts w:ascii="Calibri" w:eastAsia="Calibri" w:hAnsi="Calibri" w:cs="Calibri"/>
          <w:color w:val="000000" w:themeColor="text1"/>
          <w:sz w:val="22"/>
          <w:szCs w:val="22"/>
        </w:rPr>
        <w:t>n</w:t>
      </w:r>
    </w:p>
    <w:p w14:paraId="72DCD8CD" w14:textId="5F864DCC" w:rsidR="006E7F55" w:rsidRPr="00BF1C56" w:rsidRDefault="006E7F55" w:rsidP="00BF1C56">
      <w:pPr>
        <w:pStyle w:val="ListParagraph"/>
        <w:numPr>
          <w:ilvl w:val="1"/>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Tiffany Woods shared that NAEF planned to host an informational webinar for participating organizations and would provide additional information to the Board as it became available.</w:t>
      </w:r>
    </w:p>
    <w:p w14:paraId="1D76371F" w14:textId="55FEB5A0" w:rsidR="006E7F55" w:rsidRDefault="006E7F55" w:rsidP="00BF1C56">
      <w:pPr>
        <w:pStyle w:val="ListParagraph"/>
        <w:numPr>
          <w:ilvl w:val="0"/>
          <w:numId w:val="3"/>
        </w:numPr>
        <w:spacing w:line="240" w:lineRule="auto"/>
        <w:rPr>
          <w:rFonts w:ascii="Calibri" w:eastAsia="Calibri" w:hAnsi="Calibri" w:cs="Calibri"/>
          <w:color w:val="000000" w:themeColor="text1"/>
          <w:sz w:val="22"/>
          <w:szCs w:val="22"/>
        </w:rPr>
      </w:pPr>
      <w:r w:rsidRPr="00BF1C56">
        <w:rPr>
          <w:rFonts w:ascii="Calibri" w:eastAsia="Calibri" w:hAnsi="Calibri" w:cs="Calibri"/>
          <w:color w:val="000000" w:themeColor="text1"/>
          <w:sz w:val="22"/>
          <w:szCs w:val="22"/>
        </w:rPr>
        <w:t>Adjourn</w:t>
      </w:r>
      <w:r w:rsidR="00BF1C56">
        <w:rPr>
          <w:rFonts w:ascii="Calibri" w:eastAsia="Calibri" w:hAnsi="Calibri" w:cs="Calibri"/>
          <w:color w:val="000000" w:themeColor="text1"/>
          <w:sz w:val="22"/>
          <w:szCs w:val="22"/>
        </w:rPr>
        <w:t>ed</w:t>
      </w:r>
      <w:r w:rsidRPr="00BF1C56">
        <w:rPr>
          <w:rFonts w:ascii="Calibri" w:eastAsia="Calibri" w:hAnsi="Calibri" w:cs="Calibri"/>
          <w:color w:val="000000" w:themeColor="text1"/>
          <w:sz w:val="22"/>
          <w:szCs w:val="22"/>
        </w:rPr>
        <w:t xml:space="preserve"> 8:33 p.m.</w:t>
      </w:r>
    </w:p>
    <w:p w14:paraId="5142029D" w14:textId="77777777" w:rsidR="00A6346A" w:rsidRPr="009E614F" w:rsidRDefault="00A6346A" w:rsidP="00A6346A">
      <w:pPr>
        <w:pStyle w:val="ListParagraph"/>
        <w:pBdr>
          <w:top w:val="nil"/>
          <w:left w:val="nil"/>
          <w:bottom w:val="nil"/>
          <w:right w:val="nil"/>
          <w:between w:val="nil"/>
        </w:pBdr>
        <w:spacing w:after="0" w:line="259" w:lineRule="auto"/>
        <w:rPr>
          <w:rFonts w:ascii="Calibri" w:eastAsia="Calibri" w:hAnsi="Calibri" w:cs="Calibri"/>
          <w:color w:val="000000" w:themeColor="text1"/>
          <w:sz w:val="22"/>
          <w:szCs w:val="22"/>
        </w:rPr>
      </w:pPr>
      <w:r w:rsidRPr="009E614F">
        <w:rPr>
          <w:rFonts w:ascii="Calibri" w:eastAsia="Calibri" w:hAnsi="Calibri" w:cs="Calibri"/>
          <w:b/>
          <w:bCs/>
          <w:color w:val="000000" w:themeColor="text1"/>
          <w:sz w:val="22"/>
          <w:szCs w:val="22"/>
        </w:rPr>
        <w:t>----------------------------------------------------------------------------------------------------------------------------</w:t>
      </w:r>
    </w:p>
    <w:p w14:paraId="6C6B2224" w14:textId="77777777" w:rsidR="00A6346A" w:rsidRPr="00A6346A" w:rsidRDefault="00A6346A" w:rsidP="00A6346A">
      <w:pPr>
        <w:pBdr>
          <w:top w:val="nil"/>
          <w:left w:val="nil"/>
          <w:bottom w:val="nil"/>
          <w:right w:val="nil"/>
          <w:between w:val="nil"/>
        </w:pBdr>
        <w:spacing w:after="0" w:line="259" w:lineRule="auto"/>
        <w:rPr>
          <w:rFonts w:ascii="Calibri" w:eastAsia="Calibri" w:hAnsi="Calibri" w:cs="Calibri"/>
          <w:color w:val="000000" w:themeColor="text1"/>
          <w:sz w:val="22"/>
          <w:szCs w:val="22"/>
        </w:rPr>
      </w:pPr>
      <w:r w:rsidRPr="00A6346A">
        <w:rPr>
          <w:rFonts w:ascii="Calibri" w:eastAsia="Calibri" w:hAnsi="Calibri" w:cs="Calibri"/>
          <w:b/>
          <w:bCs/>
          <w:color w:val="000000" w:themeColor="text1"/>
          <w:sz w:val="22"/>
          <w:szCs w:val="22"/>
        </w:rPr>
        <w:t>Next Regular Meeting: July 13, 2026; Reminder annual board retreat 8/22, 9 a.m.-noon (location TBD)</w:t>
      </w:r>
    </w:p>
    <w:p w14:paraId="1701B652" w14:textId="77777777" w:rsidR="00A6346A" w:rsidRPr="00A6346A" w:rsidRDefault="00A6346A" w:rsidP="00A6346A">
      <w:pPr>
        <w:spacing w:line="240" w:lineRule="auto"/>
        <w:ind w:left="360"/>
        <w:rPr>
          <w:rFonts w:ascii="Calibri" w:eastAsia="Calibri" w:hAnsi="Calibri" w:cs="Calibri"/>
          <w:color w:val="000000" w:themeColor="text1"/>
          <w:sz w:val="22"/>
          <w:szCs w:val="22"/>
        </w:rPr>
      </w:pPr>
    </w:p>
    <w:p w14:paraId="5B2D6379" w14:textId="46EF3A18" w:rsidR="006E7F55" w:rsidRPr="006E7F55" w:rsidRDefault="006E7F55" w:rsidP="006E7F55">
      <w:pPr>
        <w:spacing w:line="240" w:lineRule="auto"/>
        <w:rPr>
          <w:rFonts w:ascii="Calibri" w:eastAsia="Calibri" w:hAnsi="Calibri" w:cs="Calibri"/>
          <w:color w:val="000000" w:themeColor="text1"/>
          <w:sz w:val="22"/>
          <w:szCs w:val="22"/>
        </w:rPr>
      </w:pPr>
    </w:p>
    <w:p w14:paraId="774DF02C" w14:textId="77777777" w:rsidR="006E7F55" w:rsidRPr="00A6346A" w:rsidRDefault="006E7F55" w:rsidP="006E7F55">
      <w:pPr>
        <w:spacing w:line="240" w:lineRule="auto"/>
        <w:rPr>
          <w:rFonts w:ascii="Calibri" w:eastAsia="Calibri" w:hAnsi="Calibri" w:cs="Calibri"/>
          <w:b/>
          <w:bCs/>
          <w:color w:val="000000" w:themeColor="text1"/>
          <w:sz w:val="22"/>
          <w:szCs w:val="22"/>
        </w:rPr>
      </w:pPr>
      <w:r w:rsidRPr="00A6346A">
        <w:rPr>
          <w:rFonts w:ascii="Calibri" w:eastAsia="Calibri" w:hAnsi="Calibri" w:cs="Calibri"/>
          <w:b/>
          <w:bCs/>
          <w:color w:val="000000" w:themeColor="text1"/>
          <w:sz w:val="22"/>
          <w:szCs w:val="22"/>
        </w:rPr>
        <w:t>Addendum:</w:t>
      </w:r>
    </w:p>
    <w:p w14:paraId="0403B250" w14:textId="77777777" w:rsidR="006E7F55" w:rsidRPr="006E7F55" w:rsidRDefault="006E7F55" w:rsidP="006E7F55">
      <w:pPr>
        <w:spacing w:line="240" w:lineRule="auto"/>
        <w:rPr>
          <w:rFonts w:ascii="Calibri" w:eastAsia="Calibri" w:hAnsi="Calibri" w:cs="Calibri"/>
          <w:color w:val="000000" w:themeColor="text1"/>
          <w:sz w:val="22"/>
          <w:szCs w:val="22"/>
        </w:rPr>
      </w:pPr>
      <w:r w:rsidRPr="006E7F55">
        <w:rPr>
          <w:rFonts w:ascii="Calibri" w:eastAsia="Calibri" w:hAnsi="Calibri" w:cs="Calibri"/>
          <w:color w:val="000000" w:themeColor="text1"/>
          <w:sz w:val="22"/>
          <w:szCs w:val="22"/>
        </w:rPr>
        <w:t>On July 7, 2026, NAEF notified participating organizations that the previously scheduled informational webinar had been postponed while additional legal questions regarding Indiana participation and program implementation are addressed. As a result, Greenwood Education Foundation's participation in the NAEF charter process is temporarily paused pending further guidance. Tiffany Woods will provide updates to the Board as additional information becomes available.</w:t>
      </w:r>
    </w:p>
    <w:p w14:paraId="27435B13" w14:textId="1CE7FD75" w:rsidR="1FA8BE2B" w:rsidRDefault="1FA8BE2B" w:rsidP="006E7F55">
      <w:pPr>
        <w:spacing w:line="240" w:lineRule="auto"/>
        <w:rPr>
          <w:rFonts w:ascii="Calibri" w:eastAsia="Calibri" w:hAnsi="Calibri" w:cs="Calibri"/>
          <w:b/>
          <w:bCs/>
          <w:color w:val="000000" w:themeColor="text1"/>
          <w:sz w:val="22"/>
          <w:szCs w:val="22"/>
        </w:rPr>
      </w:pPr>
    </w:p>
    <w:sectPr w:rsidR="1FA8BE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9044F"/>
    <w:multiLevelType w:val="hybridMultilevel"/>
    <w:tmpl w:val="41E8E1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145876"/>
    <w:multiLevelType w:val="hybridMultilevel"/>
    <w:tmpl w:val="D4F41E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75902B4"/>
    <w:multiLevelType w:val="hybridMultilevel"/>
    <w:tmpl w:val="DC38D1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49EA05"/>
    <w:multiLevelType w:val="hybridMultilevel"/>
    <w:tmpl w:val="52C4BB82"/>
    <w:lvl w:ilvl="0" w:tplc="5BDC89D2">
      <w:start w:val="1"/>
      <w:numFmt w:val="decimal"/>
      <w:lvlText w:val="%1."/>
      <w:lvlJc w:val="left"/>
      <w:pPr>
        <w:ind w:left="720" w:hanging="360"/>
      </w:pPr>
    </w:lvl>
    <w:lvl w:ilvl="1" w:tplc="A8F2EB6C">
      <w:start w:val="1"/>
      <w:numFmt w:val="lowerLetter"/>
      <w:lvlText w:val="%2."/>
      <w:lvlJc w:val="left"/>
      <w:pPr>
        <w:ind w:left="1440" w:hanging="360"/>
      </w:pPr>
    </w:lvl>
    <w:lvl w:ilvl="2" w:tplc="445AA854">
      <w:start w:val="1"/>
      <w:numFmt w:val="lowerRoman"/>
      <w:lvlText w:val="%3."/>
      <w:lvlJc w:val="right"/>
      <w:pPr>
        <w:ind w:left="2160" w:hanging="180"/>
      </w:pPr>
    </w:lvl>
    <w:lvl w:ilvl="3" w:tplc="162AA4EA">
      <w:start w:val="1"/>
      <w:numFmt w:val="lowerLetter"/>
      <w:lvlText w:val="%4."/>
      <w:lvlJc w:val="left"/>
      <w:pPr>
        <w:ind w:left="2880" w:hanging="360"/>
      </w:pPr>
    </w:lvl>
    <w:lvl w:ilvl="4" w:tplc="BC964332">
      <w:start w:val="1"/>
      <w:numFmt w:val="decimal"/>
      <w:lvlText w:val="%5."/>
      <w:lvlJc w:val="left"/>
      <w:pPr>
        <w:ind w:left="3600" w:hanging="360"/>
      </w:pPr>
      <w:rPr>
        <w:rFonts w:ascii="Calibri" w:eastAsia="Calibri" w:hAnsi="Calibri" w:cs="Calibri"/>
      </w:rPr>
    </w:lvl>
    <w:lvl w:ilvl="5" w:tplc="DF38E22E">
      <w:start w:val="1"/>
      <w:numFmt w:val="lowerRoman"/>
      <w:lvlText w:val="%6."/>
      <w:lvlJc w:val="right"/>
      <w:pPr>
        <w:ind w:left="4320" w:hanging="180"/>
      </w:pPr>
    </w:lvl>
    <w:lvl w:ilvl="6" w:tplc="876CA5E0">
      <w:start w:val="1"/>
      <w:numFmt w:val="decimal"/>
      <w:lvlText w:val="%7."/>
      <w:lvlJc w:val="left"/>
      <w:pPr>
        <w:ind w:left="5040" w:hanging="360"/>
      </w:pPr>
    </w:lvl>
    <w:lvl w:ilvl="7" w:tplc="2A56AC52">
      <w:start w:val="1"/>
      <w:numFmt w:val="lowerLetter"/>
      <w:lvlText w:val="%8."/>
      <w:lvlJc w:val="left"/>
      <w:pPr>
        <w:ind w:left="5760" w:hanging="360"/>
      </w:pPr>
    </w:lvl>
    <w:lvl w:ilvl="8" w:tplc="4968980A">
      <w:start w:val="1"/>
      <w:numFmt w:val="lowerRoman"/>
      <w:lvlText w:val="%9."/>
      <w:lvlJc w:val="right"/>
      <w:pPr>
        <w:ind w:left="6480" w:hanging="180"/>
      </w:pPr>
    </w:lvl>
  </w:abstractNum>
  <w:num w:numId="1" w16cid:durableId="887381141">
    <w:abstractNumId w:val="3"/>
  </w:num>
  <w:num w:numId="2" w16cid:durableId="1818641905">
    <w:abstractNumId w:val="2"/>
  </w:num>
  <w:num w:numId="3" w16cid:durableId="474683970">
    <w:abstractNumId w:val="0"/>
  </w:num>
  <w:num w:numId="4" w16cid:durableId="1060638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E75"/>
    <w:rsid w:val="00000A2D"/>
    <w:rsid w:val="00000A73"/>
    <w:rsid w:val="000115E4"/>
    <w:rsid w:val="0001641E"/>
    <w:rsid w:val="000203C7"/>
    <w:rsid w:val="00021664"/>
    <w:rsid w:val="0002275F"/>
    <w:rsid w:val="00024AF5"/>
    <w:rsid w:val="000424FC"/>
    <w:rsid w:val="00043094"/>
    <w:rsid w:val="00043141"/>
    <w:rsid w:val="000431B5"/>
    <w:rsid w:val="00052C58"/>
    <w:rsid w:val="000542C8"/>
    <w:rsid w:val="00067F82"/>
    <w:rsid w:val="0007027A"/>
    <w:rsid w:val="00071EB2"/>
    <w:rsid w:val="00073E6E"/>
    <w:rsid w:val="00077398"/>
    <w:rsid w:val="00077DE4"/>
    <w:rsid w:val="00083030"/>
    <w:rsid w:val="00092172"/>
    <w:rsid w:val="00093DEC"/>
    <w:rsid w:val="000A0BA8"/>
    <w:rsid w:val="000A4DDC"/>
    <w:rsid w:val="000A5081"/>
    <w:rsid w:val="000A5DB9"/>
    <w:rsid w:val="000A62A3"/>
    <w:rsid w:val="000B1C35"/>
    <w:rsid w:val="000B5B31"/>
    <w:rsid w:val="000C17B5"/>
    <w:rsid w:val="000C7E99"/>
    <w:rsid w:val="000D015E"/>
    <w:rsid w:val="000D05A8"/>
    <w:rsid w:val="000D60F1"/>
    <w:rsid w:val="000D6605"/>
    <w:rsid w:val="000E32A9"/>
    <w:rsid w:val="000E4985"/>
    <w:rsid w:val="000E66AD"/>
    <w:rsid w:val="000F5E59"/>
    <w:rsid w:val="00101F5A"/>
    <w:rsid w:val="00102E9D"/>
    <w:rsid w:val="0010695D"/>
    <w:rsid w:val="001168E9"/>
    <w:rsid w:val="00117987"/>
    <w:rsid w:val="00124CBE"/>
    <w:rsid w:val="00125FE7"/>
    <w:rsid w:val="00132DCB"/>
    <w:rsid w:val="00152D9C"/>
    <w:rsid w:val="001600C7"/>
    <w:rsid w:val="00166339"/>
    <w:rsid w:val="00170C78"/>
    <w:rsid w:val="00171304"/>
    <w:rsid w:val="00173C3D"/>
    <w:rsid w:val="001750EF"/>
    <w:rsid w:val="00180470"/>
    <w:rsid w:val="00185C5B"/>
    <w:rsid w:val="00195627"/>
    <w:rsid w:val="00196EB2"/>
    <w:rsid w:val="001A1BB2"/>
    <w:rsid w:val="001B0460"/>
    <w:rsid w:val="001B30E3"/>
    <w:rsid w:val="001B38B7"/>
    <w:rsid w:val="001C3687"/>
    <w:rsid w:val="001D6CFD"/>
    <w:rsid w:val="001E0BE7"/>
    <w:rsid w:val="001E416E"/>
    <w:rsid w:val="001E7A4C"/>
    <w:rsid w:val="001F0DAA"/>
    <w:rsid w:val="001F3F18"/>
    <w:rsid w:val="001F6954"/>
    <w:rsid w:val="002027D8"/>
    <w:rsid w:val="002031BC"/>
    <w:rsid w:val="00203233"/>
    <w:rsid w:val="00205FD5"/>
    <w:rsid w:val="00216E3D"/>
    <w:rsid w:val="00217CA4"/>
    <w:rsid w:val="0022197E"/>
    <w:rsid w:val="00225911"/>
    <w:rsid w:val="00230278"/>
    <w:rsid w:val="00232731"/>
    <w:rsid w:val="002334C3"/>
    <w:rsid w:val="00246EEF"/>
    <w:rsid w:val="00247B6F"/>
    <w:rsid w:val="002553BD"/>
    <w:rsid w:val="00255AF6"/>
    <w:rsid w:val="00256EBB"/>
    <w:rsid w:val="00272F05"/>
    <w:rsid w:val="0027666A"/>
    <w:rsid w:val="00290DF6"/>
    <w:rsid w:val="00294312"/>
    <w:rsid w:val="00295334"/>
    <w:rsid w:val="002A12AC"/>
    <w:rsid w:val="002A2181"/>
    <w:rsid w:val="002A3A7C"/>
    <w:rsid w:val="002B2BE5"/>
    <w:rsid w:val="002B7750"/>
    <w:rsid w:val="002B7EB7"/>
    <w:rsid w:val="002C1E48"/>
    <w:rsid w:val="002C3684"/>
    <w:rsid w:val="002D175E"/>
    <w:rsid w:val="002F117D"/>
    <w:rsid w:val="002F3F2D"/>
    <w:rsid w:val="002F7155"/>
    <w:rsid w:val="003002FA"/>
    <w:rsid w:val="003006B3"/>
    <w:rsid w:val="0030631E"/>
    <w:rsid w:val="00311B16"/>
    <w:rsid w:val="00313916"/>
    <w:rsid w:val="00315399"/>
    <w:rsid w:val="00316898"/>
    <w:rsid w:val="00317D4E"/>
    <w:rsid w:val="0032376F"/>
    <w:rsid w:val="003247C3"/>
    <w:rsid w:val="00330045"/>
    <w:rsid w:val="003414E7"/>
    <w:rsid w:val="0034204E"/>
    <w:rsid w:val="00342354"/>
    <w:rsid w:val="003440FA"/>
    <w:rsid w:val="00346104"/>
    <w:rsid w:val="00351189"/>
    <w:rsid w:val="003537AD"/>
    <w:rsid w:val="00356F6E"/>
    <w:rsid w:val="00360FC8"/>
    <w:rsid w:val="00362DD2"/>
    <w:rsid w:val="003725D9"/>
    <w:rsid w:val="00394B18"/>
    <w:rsid w:val="003953A0"/>
    <w:rsid w:val="003A008C"/>
    <w:rsid w:val="003A1987"/>
    <w:rsid w:val="003A1F8C"/>
    <w:rsid w:val="003A2339"/>
    <w:rsid w:val="003A6BCD"/>
    <w:rsid w:val="003A70D5"/>
    <w:rsid w:val="003B24E9"/>
    <w:rsid w:val="003B343E"/>
    <w:rsid w:val="003B3BFF"/>
    <w:rsid w:val="003B5ABB"/>
    <w:rsid w:val="003B7ABA"/>
    <w:rsid w:val="003C31EF"/>
    <w:rsid w:val="003D58D9"/>
    <w:rsid w:val="003E25DD"/>
    <w:rsid w:val="003E429D"/>
    <w:rsid w:val="003F456B"/>
    <w:rsid w:val="003F7C22"/>
    <w:rsid w:val="00407ADD"/>
    <w:rsid w:val="00410753"/>
    <w:rsid w:val="00412EE0"/>
    <w:rsid w:val="00423C05"/>
    <w:rsid w:val="0042687C"/>
    <w:rsid w:val="00432485"/>
    <w:rsid w:val="004326AB"/>
    <w:rsid w:val="00446B24"/>
    <w:rsid w:val="00446F8F"/>
    <w:rsid w:val="004477C5"/>
    <w:rsid w:val="00450B68"/>
    <w:rsid w:val="00452B2D"/>
    <w:rsid w:val="0045387A"/>
    <w:rsid w:val="00455241"/>
    <w:rsid w:val="0045770C"/>
    <w:rsid w:val="00460F1C"/>
    <w:rsid w:val="00463FFE"/>
    <w:rsid w:val="004660C1"/>
    <w:rsid w:val="00472B5E"/>
    <w:rsid w:val="00474A67"/>
    <w:rsid w:val="004774FC"/>
    <w:rsid w:val="0048272F"/>
    <w:rsid w:val="004900A5"/>
    <w:rsid w:val="0049106F"/>
    <w:rsid w:val="00494223"/>
    <w:rsid w:val="004A02B2"/>
    <w:rsid w:val="004A1F70"/>
    <w:rsid w:val="004B116D"/>
    <w:rsid w:val="004B5082"/>
    <w:rsid w:val="004C19E3"/>
    <w:rsid w:val="004D0A6B"/>
    <w:rsid w:val="004E30EC"/>
    <w:rsid w:val="004E7DB9"/>
    <w:rsid w:val="004F5331"/>
    <w:rsid w:val="0051342B"/>
    <w:rsid w:val="00515B8A"/>
    <w:rsid w:val="00515F94"/>
    <w:rsid w:val="0053316E"/>
    <w:rsid w:val="00537E40"/>
    <w:rsid w:val="00546605"/>
    <w:rsid w:val="00553583"/>
    <w:rsid w:val="0056442F"/>
    <w:rsid w:val="005648B0"/>
    <w:rsid w:val="00564ED4"/>
    <w:rsid w:val="00566F69"/>
    <w:rsid w:val="00572E4F"/>
    <w:rsid w:val="005736E7"/>
    <w:rsid w:val="00581E32"/>
    <w:rsid w:val="00586592"/>
    <w:rsid w:val="0059297F"/>
    <w:rsid w:val="00596875"/>
    <w:rsid w:val="005A2FEC"/>
    <w:rsid w:val="005A3B8F"/>
    <w:rsid w:val="005A4DBD"/>
    <w:rsid w:val="005A5520"/>
    <w:rsid w:val="005A6F15"/>
    <w:rsid w:val="005A6FDC"/>
    <w:rsid w:val="005B1D4D"/>
    <w:rsid w:val="005B28AF"/>
    <w:rsid w:val="005B46AE"/>
    <w:rsid w:val="005B7F7F"/>
    <w:rsid w:val="005C0471"/>
    <w:rsid w:val="005E01C3"/>
    <w:rsid w:val="005E03F0"/>
    <w:rsid w:val="005E0D3C"/>
    <w:rsid w:val="005E2E4A"/>
    <w:rsid w:val="00600EE1"/>
    <w:rsid w:val="006049C9"/>
    <w:rsid w:val="00604D39"/>
    <w:rsid w:val="00610CC7"/>
    <w:rsid w:val="006142FE"/>
    <w:rsid w:val="00614519"/>
    <w:rsid w:val="00621AE4"/>
    <w:rsid w:val="00622AEC"/>
    <w:rsid w:val="00623EA7"/>
    <w:rsid w:val="00626F0A"/>
    <w:rsid w:val="00634031"/>
    <w:rsid w:val="0064564F"/>
    <w:rsid w:val="00646604"/>
    <w:rsid w:val="0065403C"/>
    <w:rsid w:val="0065563B"/>
    <w:rsid w:val="00655D54"/>
    <w:rsid w:val="00660511"/>
    <w:rsid w:val="006633C1"/>
    <w:rsid w:val="00666AA9"/>
    <w:rsid w:val="0066769A"/>
    <w:rsid w:val="0067226D"/>
    <w:rsid w:val="006724FB"/>
    <w:rsid w:val="00681145"/>
    <w:rsid w:val="00686355"/>
    <w:rsid w:val="00690B2C"/>
    <w:rsid w:val="006B1417"/>
    <w:rsid w:val="006B4865"/>
    <w:rsid w:val="006B70B8"/>
    <w:rsid w:val="006B713B"/>
    <w:rsid w:val="006C6185"/>
    <w:rsid w:val="006D1317"/>
    <w:rsid w:val="006D1FE4"/>
    <w:rsid w:val="006D6200"/>
    <w:rsid w:val="006E2C14"/>
    <w:rsid w:val="006E7616"/>
    <w:rsid w:val="006E7F55"/>
    <w:rsid w:val="006F17F5"/>
    <w:rsid w:val="00701A97"/>
    <w:rsid w:val="007051BE"/>
    <w:rsid w:val="00711350"/>
    <w:rsid w:val="00712287"/>
    <w:rsid w:val="00716A18"/>
    <w:rsid w:val="007307D9"/>
    <w:rsid w:val="00731E19"/>
    <w:rsid w:val="00733892"/>
    <w:rsid w:val="007350C3"/>
    <w:rsid w:val="0073570D"/>
    <w:rsid w:val="00744D9A"/>
    <w:rsid w:val="007474A4"/>
    <w:rsid w:val="00753FE5"/>
    <w:rsid w:val="00770C4B"/>
    <w:rsid w:val="0077349A"/>
    <w:rsid w:val="00774FA2"/>
    <w:rsid w:val="0078549C"/>
    <w:rsid w:val="0079182A"/>
    <w:rsid w:val="0079422F"/>
    <w:rsid w:val="007958C1"/>
    <w:rsid w:val="007A00FB"/>
    <w:rsid w:val="007A4A13"/>
    <w:rsid w:val="007A592E"/>
    <w:rsid w:val="007A65BA"/>
    <w:rsid w:val="007A79DC"/>
    <w:rsid w:val="007B07AA"/>
    <w:rsid w:val="007B0A96"/>
    <w:rsid w:val="007B2560"/>
    <w:rsid w:val="007B4169"/>
    <w:rsid w:val="007B7C51"/>
    <w:rsid w:val="007B7E68"/>
    <w:rsid w:val="007C1075"/>
    <w:rsid w:val="007D36F6"/>
    <w:rsid w:val="007D3C95"/>
    <w:rsid w:val="007D7233"/>
    <w:rsid w:val="007E791C"/>
    <w:rsid w:val="007F304D"/>
    <w:rsid w:val="007F3C3D"/>
    <w:rsid w:val="007F3F69"/>
    <w:rsid w:val="007F4448"/>
    <w:rsid w:val="007F5BDB"/>
    <w:rsid w:val="007F5BE5"/>
    <w:rsid w:val="007F737D"/>
    <w:rsid w:val="008040F4"/>
    <w:rsid w:val="008048B8"/>
    <w:rsid w:val="00805517"/>
    <w:rsid w:val="008071B6"/>
    <w:rsid w:val="00812971"/>
    <w:rsid w:val="00812DE7"/>
    <w:rsid w:val="00813EB8"/>
    <w:rsid w:val="00821394"/>
    <w:rsid w:val="0083246A"/>
    <w:rsid w:val="008475C8"/>
    <w:rsid w:val="00847B1E"/>
    <w:rsid w:val="00847C30"/>
    <w:rsid w:val="00847FED"/>
    <w:rsid w:val="00850CBF"/>
    <w:rsid w:val="00850D14"/>
    <w:rsid w:val="00855404"/>
    <w:rsid w:val="00857BB7"/>
    <w:rsid w:val="00860367"/>
    <w:rsid w:val="0086160F"/>
    <w:rsid w:val="00863FDB"/>
    <w:rsid w:val="008647C4"/>
    <w:rsid w:val="00871757"/>
    <w:rsid w:val="00873C97"/>
    <w:rsid w:val="00880FC3"/>
    <w:rsid w:val="00896DAB"/>
    <w:rsid w:val="008A1094"/>
    <w:rsid w:val="008A3C10"/>
    <w:rsid w:val="008B0B27"/>
    <w:rsid w:val="008C037F"/>
    <w:rsid w:val="008C2944"/>
    <w:rsid w:val="008D7A69"/>
    <w:rsid w:val="008E4006"/>
    <w:rsid w:val="008E6793"/>
    <w:rsid w:val="008E7A00"/>
    <w:rsid w:val="008F1C95"/>
    <w:rsid w:val="008F1F0A"/>
    <w:rsid w:val="008F3E8D"/>
    <w:rsid w:val="008F6289"/>
    <w:rsid w:val="008F628C"/>
    <w:rsid w:val="00904DED"/>
    <w:rsid w:val="00910644"/>
    <w:rsid w:val="0091075C"/>
    <w:rsid w:val="00913C7F"/>
    <w:rsid w:val="00914D61"/>
    <w:rsid w:val="00920A46"/>
    <w:rsid w:val="00921113"/>
    <w:rsid w:val="00921991"/>
    <w:rsid w:val="00935E61"/>
    <w:rsid w:val="00936DD8"/>
    <w:rsid w:val="009443B5"/>
    <w:rsid w:val="00952498"/>
    <w:rsid w:val="0095704A"/>
    <w:rsid w:val="00960131"/>
    <w:rsid w:val="00961280"/>
    <w:rsid w:val="00965C6E"/>
    <w:rsid w:val="00981187"/>
    <w:rsid w:val="00984FBA"/>
    <w:rsid w:val="009863BE"/>
    <w:rsid w:val="00990200"/>
    <w:rsid w:val="00991717"/>
    <w:rsid w:val="00991E6E"/>
    <w:rsid w:val="00992890"/>
    <w:rsid w:val="00995C0C"/>
    <w:rsid w:val="009A227C"/>
    <w:rsid w:val="009A5C92"/>
    <w:rsid w:val="009C47C6"/>
    <w:rsid w:val="009D2104"/>
    <w:rsid w:val="009D554A"/>
    <w:rsid w:val="009D55AA"/>
    <w:rsid w:val="009E2CF1"/>
    <w:rsid w:val="009E2FD4"/>
    <w:rsid w:val="009F328F"/>
    <w:rsid w:val="009F54C8"/>
    <w:rsid w:val="009F7E87"/>
    <w:rsid w:val="00A005A8"/>
    <w:rsid w:val="00A01A23"/>
    <w:rsid w:val="00A04019"/>
    <w:rsid w:val="00A103FC"/>
    <w:rsid w:val="00A1072A"/>
    <w:rsid w:val="00A12315"/>
    <w:rsid w:val="00A20A6B"/>
    <w:rsid w:val="00A20ADA"/>
    <w:rsid w:val="00A21052"/>
    <w:rsid w:val="00A2443B"/>
    <w:rsid w:val="00A30007"/>
    <w:rsid w:val="00A3118D"/>
    <w:rsid w:val="00A33CA8"/>
    <w:rsid w:val="00A44022"/>
    <w:rsid w:val="00A53098"/>
    <w:rsid w:val="00A53A50"/>
    <w:rsid w:val="00A554DA"/>
    <w:rsid w:val="00A60E17"/>
    <w:rsid w:val="00A61364"/>
    <w:rsid w:val="00A61925"/>
    <w:rsid w:val="00A6346A"/>
    <w:rsid w:val="00A6469B"/>
    <w:rsid w:val="00A64DFC"/>
    <w:rsid w:val="00A66CE0"/>
    <w:rsid w:val="00A67216"/>
    <w:rsid w:val="00A72745"/>
    <w:rsid w:val="00A77647"/>
    <w:rsid w:val="00A81D93"/>
    <w:rsid w:val="00A81F56"/>
    <w:rsid w:val="00A83E66"/>
    <w:rsid w:val="00A86742"/>
    <w:rsid w:val="00A87CF8"/>
    <w:rsid w:val="00A90324"/>
    <w:rsid w:val="00A91B5A"/>
    <w:rsid w:val="00A94509"/>
    <w:rsid w:val="00A94D37"/>
    <w:rsid w:val="00A9704C"/>
    <w:rsid w:val="00A97A0C"/>
    <w:rsid w:val="00A97C7B"/>
    <w:rsid w:val="00A97C8C"/>
    <w:rsid w:val="00AA6FC3"/>
    <w:rsid w:val="00AB47D8"/>
    <w:rsid w:val="00AC4D5C"/>
    <w:rsid w:val="00AC5563"/>
    <w:rsid w:val="00AC5DFD"/>
    <w:rsid w:val="00AE1422"/>
    <w:rsid w:val="00AE1B5A"/>
    <w:rsid w:val="00AE2EA6"/>
    <w:rsid w:val="00AE4E6C"/>
    <w:rsid w:val="00AE6D61"/>
    <w:rsid w:val="00AF5ED3"/>
    <w:rsid w:val="00AF7B25"/>
    <w:rsid w:val="00AF7DF8"/>
    <w:rsid w:val="00B01D63"/>
    <w:rsid w:val="00B0574A"/>
    <w:rsid w:val="00B10B73"/>
    <w:rsid w:val="00B117BC"/>
    <w:rsid w:val="00B135C2"/>
    <w:rsid w:val="00B20648"/>
    <w:rsid w:val="00B26934"/>
    <w:rsid w:val="00B4234E"/>
    <w:rsid w:val="00B4491F"/>
    <w:rsid w:val="00B47941"/>
    <w:rsid w:val="00B479E0"/>
    <w:rsid w:val="00B53400"/>
    <w:rsid w:val="00B61C37"/>
    <w:rsid w:val="00B703CE"/>
    <w:rsid w:val="00B7110D"/>
    <w:rsid w:val="00B92AA4"/>
    <w:rsid w:val="00B9463D"/>
    <w:rsid w:val="00B94EB8"/>
    <w:rsid w:val="00BA78E0"/>
    <w:rsid w:val="00BB60E4"/>
    <w:rsid w:val="00BC0A4D"/>
    <w:rsid w:val="00BD08E5"/>
    <w:rsid w:val="00BD4A82"/>
    <w:rsid w:val="00BD5ACE"/>
    <w:rsid w:val="00BD623F"/>
    <w:rsid w:val="00BD68D6"/>
    <w:rsid w:val="00BE584D"/>
    <w:rsid w:val="00BF14FE"/>
    <w:rsid w:val="00BF1C56"/>
    <w:rsid w:val="00BF3161"/>
    <w:rsid w:val="00BF7803"/>
    <w:rsid w:val="00C03462"/>
    <w:rsid w:val="00C110DA"/>
    <w:rsid w:val="00C14BFD"/>
    <w:rsid w:val="00C158E3"/>
    <w:rsid w:val="00C15B22"/>
    <w:rsid w:val="00C16942"/>
    <w:rsid w:val="00C2042E"/>
    <w:rsid w:val="00C20A48"/>
    <w:rsid w:val="00C20CE1"/>
    <w:rsid w:val="00C30394"/>
    <w:rsid w:val="00C30873"/>
    <w:rsid w:val="00C324CF"/>
    <w:rsid w:val="00C33165"/>
    <w:rsid w:val="00C34684"/>
    <w:rsid w:val="00C34EF0"/>
    <w:rsid w:val="00C3733D"/>
    <w:rsid w:val="00C43864"/>
    <w:rsid w:val="00C45B3E"/>
    <w:rsid w:val="00C51529"/>
    <w:rsid w:val="00C54170"/>
    <w:rsid w:val="00C55ED3"/>
    <w:rsid w:val="00C62B9B"/>
    <w:rsid w:val="00C631B7"/>
    <w:rsid w:val="00C70C67"/>
    <w:rsid w:val="00C86541"/>
    <w:rsid w:val="00C92D2E"/>
    <w:rsid w:val="00C96DB1"/>
    <w:rsid w:val="00CB4393"/>
    <w:rsid w:val="00CC2A45"/>
    <w:rsid w:val="00CD1F7B"/>
    <w:rsid w:val="00CD260C"/>
    <w:rsid w:val="00CD32C8"/>
    <w:rsid w:val="00CD535D"/>
    <w:rsid w:val="00CD6860"/>
    <w:rsid w:val="00CE1CB4"/>
    <w:rsid w:val="00CF1232"/>
    <w:rsid w:val="00CF3D73"/>
    <w:rsid w:val="00CF76C5"/>
    <w:rsid w:val="00D03160"/>
    <w:rsid w:val="00D069B9"/>
    <w:rsid w:val="00D07DEE"/>
    <w:rsid w:val="00D15EE0"/>
    <w:rsid w:val="00D234E8"/>
    <w:rsid w:val="00D31674"/>
    <w:rsid w:val="00D43F2D"/>
    <w:rsid w:val="00D44755"/>
    <w:rsid w:val="00D451C9"/>
    <w:rsid w:val="00D4536A"/>
    <w:rsid w:val="00D46884"/>
    <w:rsid w:val="00D47859"/>
    <w:rsid w:val="00D50843"/>
    <w:rsid w:val="00D54BCE"/>
    <w:rsid w:val="00D61049"/>
    <w:rsid w:val="00D6241D"/>
    <w:rsid w:val="00D646E8"/>
    <w:rsid w:val="00D67FD7"/>
    <w:rsid w:val="00D70B8D"/>
    <w:rsid w:val="00D70F1B"/>
    <w:rsid w:val="00D72A81"/>
    <w:rsid w:val="00D734F9"/>
    <w:rsid w:val="00D744DB"/>
    <w:rsid w:val="00D74771"/>
    <w:rsid w:val="00D81414"/>
    <w:rsid w:val="00D82A94"/>
    <w:rsid w:val="00D838C0"/>
    <w:rsid w:val="00D8567B"/>
    <w:rsid w:val="00DA03FA"/>
    <w:rsid w:val="00DA0931"/>
    <w:rsid w:val="00DA1873"/>
    <w:rsid w:val="00DA3E7A"/>
    <w:rsid w:val="00DA6531"/>
    <w:rsid w:val="00DA6971"/>
    <w:rsid w:val="00DB25FC"/>
    <w:rsid w:val="00DC5A7F"/>
    <w:rsid w:val="00DD0D62"/>
    <w:rsid w:val="00DD12EB"/>
    <w:rsid w:val="00DD71C2"/>
    <w:rsid w:val="00DD7924"/>
    <w:rsid w:val="00DE470C"/>
    <w:rsid w:val="00DE4C0A"/>
    <w:rsid w:val="00DF341C"/>
    <w:rsid w:val="00DF3BBE"/>
    <w:rsid w:val="00DF5B2A"/>
    <w:rsid w:val="00E0134B"/>
    <w:rsid w:val="00E01821"/>
    <w:rsid w:val="00E01DBA"/>
    <w:rsid w:val="00E05686"/>
    <w:rsid w:val="00E07172"/>
    <w:rsid w:val="00E075B3"/>
    <w:rsid w:val="00E10249"/>
    <w:rsid w:val="00E11B5D"/>
    <w:rsid w:val="00E15AEB"/>
    <w:rsid w:val="00E1729F"/>
    <w:rsid w:val="00E25486"/>
    <w:rsid w:val="00E32C60"/>
    <w:rsid w:val="00E33F31"/>
    <w:rsid w:val="00E3402D"/>
    <w:rsid w:val="00E35265"/>
    <w:rsid w:val="00E359CF"/>
    <w:rsid w:val="00E35B0A"/>
    <w:rsid w:val="00E405B5"/>
    <w:rsid w:val="00E41968"/>
    <w:rsid w:val="00E4305A"/>
    <w:rsid w:val="00E50BD8"/>
    <w:rsid w:val="00E5145F"/>
    <w:rsid w:val="00E530CC"/>
    <w:rsid w:val="00E64152"/>
    <w:rsid w:val="00E66EE3"/>
    <w:rsid w:val="00E67C91"/>
    <w:rsid w:val="00E7145F"/>
    <w:rsid w:val="00E73112"/>
    <w:rsid w:val="00E808E3"/>
    <w:rsid w:val="00E86DC0"/>
    <w:rsid w:val="00E93C33"/>
    <w:rsid w:val="00E94823"/>
    <w:rsid w:val="00E97100"/>
    <w:rsid w:val="00EA02EA"/>
    <w:rsid w:val="00EA718A"/>
    <w:rsid w:val="00EA75DE"/>
    <w:rsid w:val="00EB774D"/>
    <w:rsid w:val="00EC0A2A"/>
    <w:rsid w:val="00ED658B"/>
    <w:rsid w:val="00EE0160"/>
    <w:rsid w:val="00EE51F9"/>
    <w:rsid w:val="00EE6F3F"/>
    <w:rsid w:val="00EF2453"/>
    <w:rsid w:val="00EF508F"/>
    <w:rsid w:val="00F06086"/>
    <w:rsid w:val="00F07318"/>
    <w:rsid w:val="00F12E76"/>
    <w:rsid w:val="00F22725"/>
    <w:rsid w:val="00F23010"/>
    <w:rsid w:val="00F259B2"/>
    <w:rsid w:val="00F26D34"/>
    <w:rsid w:val="00F43626"/>
    <w:rsid w:val="00F45821"/>
    <w:rsid w:val="00F54B65"/>
    <w:rsid w:val="00F5504B"/>
    <w:rsid w:val="00F57826"/>
    <w:rsid w:val="00F65E9C"/>
    <w:rsid w:val="00F706EE"/>
    <w:rsid w:val="00F73323"/>
    <w:rsid w:val="00F7374A"/>
    <w:rsid w:val="00F7631A"/>
    <w:rsid w:val="00F76501"/>
    <w:rsid w:val="00F76AE0"/>
    <w:rsid w:val="00F80CF8"/>
    <w:rsid w:val="00F85828"/>
    <w:rsid w:val="00F92DF1"/>
    <w:rsid w:val="00F97202"/>
    <w:rsid w:val="00F9748F"/>
    <w:rsid w:val="00FA048F"/>
    <w:rsid w:val="00FA0E75"/>
    <w:rsid w:val="00FA1EB2"/>
    <w:rsid w:val="00FA5FA0"/>
    <w:rsid w:val="00FA7D30"/>
    <w:rsid w:val="00FB3043"/>
    <w:rsid w:val="00FB309B"/>
    <w:rsid w:val="00FB4DC3"/>
    <w:rsid w:val="00FC4271"/>
    <w:rsid w:val="00FC4C9D"/>
    <w:rsid w:val="00FC5C5A"/>
    <w:rsid w:val="00FD46B9"/>
    <w:rsid w:val="00FE7B7C"/>
    <w:rsid w:val="00FE7DE1"/>
    <w:rsid w:val="00FF19BC"/>
    <w:rsid w:val="00FF458A"/>
    <w:rsid w:val="057FF24E"/>
    <w:rsid w:val="074D64F2"/>
    <w:rsid w:val="0BEA5065"/>
    <w:rsid w:val="119E81BB"/>
    <w:rsid w:val="1768B8E1"/>
    <w:rsid w:val="1D8D1E37"/>
    <w:rsid w:val="1FA8BE2B"/>
    <w:rsid w:val="202F5C78"/>
    <w:rsid w:val="24EA644D"/>
    <w:rsid w:val="26979B30"/>
    <w:rsid w:val="2941B059"/>
    <w:rsid w:val="30659AAF"/>
    <w:rsid w:val="33DDE96F"/>
    <w:rsid w:val="348D7F4E"/>
    <w:rsid w:val="3836FB4C"/>
    <w:rsid w:val="3A7B1B80"/>
    <w:rsid w:val="54A3D22F"/>
    <w:rsid w:val="5C517922"/>
    <w:rsid w:val="63FD1E17"/>
    <w:rsid w:val="68878C90"/>
    <w:rsid w:val="68CFFFDC"/>
    <w:rsid w:val="71E118C7"/>
    <w:rsid w:val="74FEE43B"/>
    <w:rsid w:val="762ADA1D"/>
    <w:rsid w:val="79630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C0445"/>
  <w15:chartTrackingRefBased/>
  <w15:docId w15:val="{963E1D59-32A8-4F98-BFEE-3CB9CB50E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E75"/>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FA0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E75"/>
    <w:rPr>
      <w:rFonts w:eastAsiaTheme="majorEastAsia" w:cstheme="majorBidi"/>
      <w:color w:val="272727" w:themeColor="text1" w:themeTint="D8"/>
    </w:rPr>
  </w:style>
  <w:style w:type="paragraph" w:styleId="Title">
    <w:name w:val="Title"/>
    <w:basedOn w:val="Normal"/>
    <w:next w:val="Normal"/>
    <w:link w:val="TitleChar"/>
    <w:uiPriority w:val="10"/>
    <w:qFormat/>
    <w:rsid w:val="00FA0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E75"/>
    <w:pPr>
      <w:spacing w:before="160"/>
      <w:jc w:val="center"/>
    </w:pPr>
    <w:rPr>
      <w:i/>
      <w:iCs/>
      <w:color w:val="404040" w:themeColor="text1" w:themeTint="BF"/>
    </w:rPr>
  </w:style>
  <w:style w:type="character" w:customStyle="1" w:styleId="QuoteChar">
    <w:name w:val="Quote Char"/>
    <w:basedOn w:val="DefaultParagraphFont"/>
    <w:link w:val="Quote"/>
    <w:uiPriority w:val="29"/>
    <w:rsid w:val="00FA0E75"/>
    <w:rPr>
      <w:i/>
      <w:iCs/>
      <w:color w:val="404040" w:themeColor="text1" w:themeTint="BF"/>
    </w:rPr>
  </w:style>
  <w:style w:type="paragraph" w:styleId="ListParagraph">
    <w:name w:val="List Paragraph"/>
    <w:basedOn w:val="Normal"/>
    <w:uiPriority w:val="34"/>
    <w:qFormat/>
    <w:rsid w:val="00FA0E75"/>
    <w:pPr>
      <w:ind w:left="720"/>
      <w:contextualSpacing/>
    </w:pPr>
  </w:style>
  <w:style w:type="character" w:styleId="IntenseEmphasis">
    <w:name w:val="Intense Emphasis"/>
    <w:basedOn w:val="DefaultParagraphFont"/>
    <w:uiPriority w:val="21"/>
    <w:qFormat/>
    <w:rsid w:val="00FA0E75"/>
    <w:rPr>
      <w:i/>
      <w:iCs/>
      <w:color w:val="0F4761" w:themeColor="accent1" w:themeShade="BF"/>
    </w:rPr>
  </w:style>
  <w:style w:type="paragraph" w:styleId="IntenseQuote">
    <w:name w:val="Intense Quote"/>
    <w:basedOn w:val="Normal"/>
    <w:next w:val="Normal"/>
    <w:link w:val="IntenseQuoteChar"/>
    <w:uiPriority w:val="30"/>
    <w:qFormat/>
    <w:rsid w:val="00FA0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E75"/>
    <w:rPr>
      <w:i/>
      <w:iCs/>
      <w:color w:val="0F4761" w:themeColor="accent1" w:themeShade="BF"/>
    </w:rPr>
  </w:style>
  <w:style w:type="character" w:styleId="IntenseReference">
    <w:name w:val="Intense Reference"/>
    <w:basedOn w:val="DefaultParagraphFont"/>
    <w:uiPriority w:val="32"/>
    <w:qFormat/>
    <w:rsid w:val="00FA0E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630</Words>
  <Characters>3136</Characters>
  <Application>Microsoft Office Word</Application>
  <DocSecurity>0</DocSecurity>
  <Lines>62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Samantha Cridlin</cp:lastModifiedBy>
  <cp:revision>3</cp:revision>
  <cp:lastPrinted>2026-03-04T21:40:00Z</cp:lastPrinted>
  <dcterms:created xsi:type="dcterms:W3CDTF">2026-07-09T17:36:00Z</dcterms:created>
  <dcterms:modified xsi:type="dcterms:W3CDTF">2026-07-09T17:58:00Z</dcterms:modified>
</cp:coreProperties>
</file>